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NoSpacing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Руководитель Гильдии художников </w:t>
      </w:r>
    </w:p>
    <w:p w14:paraId="00000002">
      <w:pPr>
        <w:pStyle w:val="NoSpacing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Союза деятелей культуры и искусства</w:t>
      </w:r>
    </w:p>
    <w:p w14:paraId="00000003">
      <w:pPr>
        <w:pStyle w:val="NoSpacing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4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drawing xmlns:mc="http://schemas.openxmlformats.org/markup-compatibility/2006">
          <wp:anchor allowOverlap="1" behindDoc="0" distT="0" distB="0" distL="118872" distR="118872" layoutInCell="1" locked="0" relativeHeight="1" simplePos="0">
            <wp:simplePos x="0" y="0"/>
            <wp:positionH relativeFrom="margin">
              <wp:posOffset>-418465</wp:posOffset>
            </wp:positionH>
            <wp:positionV relativeFrom="margin">
              <wp:posOffset>663575</wp:posOffset>
            </wp:positionV>
            <wp:extent cx="3324225" cy="3572510"/>
            <wp:effectExtent l="0" t="0" r="0" b="0"/>
            <wp:wrapTight wrapText="bothSides">
              <wp:wrapPolygon edited="0">
                <wp:start x="-227" y="-284"/>
                <wp:lineTo x="-227" y="21600"/>
                <wp:lineTo x="21678" y="21600"/>
                <wp:lineTo x="21678" y="-284"/>
                <wp:lineTo x="-227" y="-284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Давыдова Оксана, творческий псевдоним Ксения Давыдова (КД). </w:t>
      </w:r>
    </w:p>
    <w:p w14:paraId="00000005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06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Почётный гражданин России. </w:t>
      </w:r>
    </w:p>
    <w:p w14:paraId="00000007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Заслуженный деятель искусств России. </w:t>
      </w:r>
    </w:p>
    <w:p w14:paraId="00000008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09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Художница, реставратор, актриса, поэт, коллекционер, меценат. </w:t>
      </w:r>
    </w:p>
    <w:p w14:paraId="0000000A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0B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Основатель и преподаватель благотворительной арт-студии "Вселенная КД" (авторские методики нейроискусство и живопись). Ученики являются победителями и лауреатами международных конкурсов. </w:t>
      </w:r>
    </w:p>
    <w:p w14:paraId="0000000C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0D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Почётный член международной академии современных искусств. </w:t>
      </w:r>
    </w:p>
    <w:p w14:paraId="0000000E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0F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Член профессионального союза художников России. </w:t>
      </w:r>
    </w:p>
    <w:p w14:paraId="00000010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Член Союза деятелей культуры и искусства. </w:t>
      </w:r>
    </w:p>
    <w:p w14:paraId="00000011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Член Евразийского художественного союза. </w:t>
      </w:r>
    </w:p>
    <w:p w14:paraId="00000012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Член союза акварелистов России. </w:t>
      </w:r>
    </w:p>
    <w:p w14:paraId="00000013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14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Резидент международного журнала "Русская галерея ХХ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 xml:space="preserve">I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век". </w:t>
      </w:r>
    </w:p>
    <w:p w14:paraId="00000015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16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Удостоена медали "За выдающийся вклад в культуру и искусство". </w:t>
      </w:r>
    </w:p>
    <w:p w14:paraId="00000017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Удостоена медалей: "Денис Фонвизин 280", "Виктор Астафьев 100", "Борис Слуцкий 105", "Булат Окуджава 100", "Юлия Друнина 100", “Александр Пушкин 225”. </w:t>
      </w:r>
    </w:p>
    <w:p w14:paraId="00000018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19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Член экспертных комиссий/жюри международных конкурсов. </w:t>
      </w:r>
    </w:p>
    <w:p w14:paraId="0000001A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1B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Имеет благодарности от МосГорДумы: "За бескорыстное творческое служение и плодотворное участие в жизни Москвы и страны" и "За личный вклад в реализацию социально значимых инициатив и активную гражданскую позицию". </w:t>
      </w:r>
    </w:p>
    <w:p w14:paraId="0000001C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1D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Диплом "За личный вклад в развитие национально-просветительских проектов международного журнала "Русская галерея ХХ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I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 век". </w:t>
      </w:r>
    </w:p>
    <w:p w14:paraId="0000001E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1F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Регулярно принимает участие в благотворительных мероприятиях и выставках-продажах. </w:t>
      </w:r>
    </w:p>
    <w:p w14:paraId="00000020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21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Участник более 150 международных и российских выставок и конкурсов в 18 странах мира. </w:t>
      </w:r>
    </w:p>
    <w:p w14:paraId="00000022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23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Многократный лауреат, обладатель гран-при, победитель и призёр международных конкурсов. </w:t>
      </w:r>
    </w:p>
    <w:p w14:paraId="00000024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25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У художницы состоялись семь персональных выставок, в том числе в Новой Третьяковке и московском Гостином дворе. </w:t>
      </w:r>
    </w:p>
    <w:p w14:paraId="00000026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27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Статьи о творчестве художницы и её картины опубликованы во многих журналах об искусстве и международных каталогах. </w:t>
      </w:r>
    </w:p>
    <w:p w14:paraId="00000028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29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Картины художницы входят в собрания: музея современного искусства "АртМуза", музея любви "Pink rabbit" и журнала "Русская галерея ХХ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I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 век". </w:t>
      </w:r>
    </w:p>
    <w:p w14:paraId="0000002A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 w14:paraId="0000002B">
      <w:pPr>
        <w:pStyle w:val="NoSpacing"/>
        <w:jc w:val="left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* Более 650 картин художницы находятся в частных и корпоративных собраниях в России и за рубежом.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</cp:coreProperties>
</file>