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Руководитель Гильдии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педагогов</w:t>
      </w:r>
    </w:p>
    <w:p w14:paraId="00000002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Союза деятелей культуры и искусства </w:t>
      </w:r>
    </w:p>
    <w:p w14:paraId="00000003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drawing xmlns:mc="http://schemas.openxmlformats.org/markup-compatibility/2006">
          <wp:anchor allowOverlap="1" behindDoc="0" distT="0" distB="0" distL="118872" distR="118872" layoutInCell="1" locked="0" relativeHeight="2" simplePos="0">
            <wp:simplePos x="0" y="0"/>
            <wp:positionH relativeFrom="margin">
              <wp:posOffset>34290</wp:posOffset>
            </wp:positionH>
            <wp:positionV relativeFrom="margin">
              <wp:posOffset>542925</wp:posOffset>
            </wp:positionV>
            <wp:extent cx="2600325" cy="3898900"/>
            <wp:effectExtent l="0" t="0" r="0" b="0"/>
            <wp:wrapTight wrapText="bothSides">
              <wp:wrapPolygon edited="0">
                <wp:start x="-385" y="-208"/>
                <wp:lineTo x="-385" y="21955"/>
                <wp:lineTo x="21800" y="21955"/>
                <wp:lineTo x="21800" y="-208"/>
                <wp:lineTo x="-385" y="-208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4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Коробчинская Полина Игоревна.</w:t>
      </w:r>
    </w:p>
    <w:p w14:paraId="00000005">
      <w:pPr>
        <w:pStyle w:val="NoSpacing"/>
        <w:rPr>
          <w:rFonts w:ascii="Times New Roman" w:cs="Times New Roman" w:hAnsi="Times New Roman"/>
          <w:sz w:val="28"/>
          <w:szCs w:val="28"/>
        </w:rPr>
      </w:pPr>
    </w:p>
    <w:p w14:paraId="00000006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Искусствовед, художник, </w:t>
      </w:r>
      <w:r>
        <w:rPr>
          <w:rFonts w:ascii="Times New Roman" w:cs="Times New Roman" w:hAnsi="Times New Roman"/>
          <w:sz w:val="28"/>
          <w:szCs w:val="28"/>
        </w:rPr>
        <w:t xml:space="preserve">организатор культурных инициатив, </w:t>
      </w:r>
      <w:r>
        <w:rPr>
          <w:rFonts w:ascii="Times New Roman" w:cs="Times New Roman" w:hAnsi="Times New Roman"/>
          <w:sz w:val="28"/>
          <w:szCs w:val="28"/>
        </w:rPr>
        <w:t>педагог высшей квалификационной категории, специалист в области художественного образования и культурных практик, художник и мастер декоративно-прикладного искусства. Является активным организатором просветительских проектов в России и за рубежом.</w:t>
      </w:r>
    </w:p>
    <w:p w14:paraId="00000007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Член Союза деятелей культуры и искусства, </w:t>
      </w:r>
      <w:r>
        <w:rPr>
          <w:rFonts w:ascii="Times New Roman" w:cs="Times New Roman" w:hAnsi="Times New Roman"/>
          <w:sz w:val="28"/>
          <w:szCs w:val="28"/>
        </w:rPr>
        <w:t>Член Международного союза педагогов-художников, Профессионального союза художников России, Международного художественного фонда, Евразийского художественного союза, Ассоциации деятелей детского творчества.</w:t>
      </w:r>
    </w:p>
    <w:p w14:paraId="00000008">
      <w:pPr>
        <w:pStyle w:val="NoSpacing"/>
        <w:rPr>
          <w:rFonts w:ascii="Times New Roman" w:cs="Times New Roman" w:hAnsi="Times New Roman"/>
          <w:sz w:val="28"/>
          <w:szCs w:val="28"/>
        </w:rPr>
      </w:pPr>
    </w:p>
    <w:p w14:paraId="00000009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Образование:</w:t>
      </w:r>
    </w:p>
    <w:p w14:paraId="0000000A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Высшее:</w:t>
      </w:r>
      <w:r>
        <w:rPr>
          <w:rFonts w:ascii="Times New Roman" w:cs="Times New Roman" w:hAnsi="Times New Roman"/>
          <w:sz w:val="28"/>
          <w:szCs w:val="28"/>
        </w:rPr>
        <w:t xml:space="preserve"> ФГБОУ ВО «Омский государственный педагогический университет» (г. Омск), направление подготовки «Педагогическое образование» (44.03.01);</w:t>
      </w:r>
    </w:p>
    <w:p w14:paraId="0000000B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Среднее профессиональное:</w:t>
      </w:r>
      <w:r>
        <w:rPr>
          <w:rFonts w:ascii="Times New Roman" w:cs="Times New Roman" w:hAnsi="Times New Roman"/>
          <w:sz w:val="28"/>
          <w:szCs w:val="28"/>
        </w:rPr>
        <w:t xml:space="preserve"> Колледж искусств и культуры имени А.А. Алябьева (г. Тобольск), специальность «Социально-культурная деятельность и народное художественное творчество»;</w:t>
      </w:r>
    </w:p>
    <w:p w14:paraId="0000000C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Профессиональная переподготовка:</w:t>
      </w:r>
      <w:r>
        <w:rPr>
          <w:rFonts w:ascii="Times New Roman" w:cs="Times New Roman" w:hAnsi="Times New Roman"/>
          <w:sz w:val="28"/>
          <w:szCs w:val="28"/>
        </w:rPr>
        <w:t xml:space="preserve"> Международная академия экспертизы и оценки (г. Саратов), программа «Искусствоведение».</w:t>
      </w:r>
    </w:p>
    <w:p w14:paraId="0000000D">
      <w:pPr>
        <w:pStyle w:val="NoSpacing"/>
        <w:rPr>
          <w:rFonts w:ascii="Times New Roman" w:cs="Times New Roman" w:hAnsi="Times New Roman"/>
          <w:sz w:val="28"/>
          <w:szCs w:val="28"/>
        </w:rPr>
      </w:pPr>
    </w:p>
    <w:p w14:paraId="0000000E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2012 </w:t>
      </w:r>
      <w:r>
        <w:rPr>
          <w:rFonts w:ascii="Times New Roman" w:cs="Times New Roman" w:hAnsi="Times New Roman"/>
          <w:sz w:val="28"/>
          <w:szCs w:val="28"/>
        </w:rPr>
        <w:t>года</w:t>
      </w:r>
      <w:r>
        <w:rPr>
          <w:rFonts w:ascii="Times New Roman" w:cs="Times New Roman" w:hAnsi="Times New Roman"/>
          <w:sz w:val="28"/>
          <w:szCs w:val="28"/>
        </w:rPr>
        <w:t xml:space="preserve"> преподавала скульптуру и художественные дисциплины в Детской школе искусств имени А.А. Алябьева (г. Тобольск), где также возглавляла Художественное отделение. Присвоена высшая квалификационная категория. Воспитанники неоднократно становились лауреатами творческих конкурсов различных уровней</w:t>
      </w:r>
      <w:r>
        <w:rPr>
          <w:rFonts w:ascii="Times New Roman" w:cs="Times New Roman" w:hAnsi="Times New Roman"/>
          <w:sz w:val="28"/>
          <w:szCs w:val="28"/>
        </w:rPr>
        <w:t xml:space="preserve">, а по итогам обучения поступили в престижные университеты страны. Сама Полина Игоревна многократный </w:t>
      </w:r>
      <w:r>
        <w:rPr>
          <w:rFonts w:ascii="Times New Roman" w:cs="Times New Roman" w:hAnsi="Times New Roman"/>
          <w:sz w:val="28"/>
          <w:szCs w:val="28"/>
        </w:rPr>
        <w:t>Лауреат Международных, Всероссийских, Межрегиональных, областных и городских конкурсов педагогического</w:t>
      </w:r>
      <w:r>
        <w:rPr>
          <w:rFonts w:ascii="Times New Roman" w:cs="Times New Roman" w:hAnsi="Times New Roman"/>
          <w:sz w:val="28"/>
          <w:szCs w:val="28"/>
        </w:rPr>
        <w:t xml:space="preserve"> и профессионального</w:t>
      </w:r>
      <w:r>
        <w:rPr>
          <w:rFonts w:ascii="Times New Roman" w:cs="Times New Roman" w:hAnsi="Times New Roman"/>
          <w:sz w:val="28"/>
          <w:szCs w:val="28"/>
        </w:rPr>
        <w:t xml:space="preserve"> мастерства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0F">
      <w:pPr>
        <w:pStyle w:val="NoSpacing"/>
        <w:rPr>
          <w:rFonts w:ascii="Times New Roman" w:cs="Times New Roman" w:hAnsi="Times New Roman"/>
          <w:sz w:val="28"/>
          <w:szCs w:val="28"/>
        </w:rPr>
      </w:pPr>
    </w:p>
    <w:p w14:paraId="00000010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2020 года работает как искусствовед и </w:t>
      </w:r>
      <w:r>
        <w:rPr>
          <w:rFonts w:ascii="Times New Roman" w:cs="Times New Roman" w:hAnsi="Times New Roman"/>
          <w:sz w:val="28"/>
          <w:szCs w:val="28"/>
        </w:rPr>
        <w:t>организатор</w:t>
      </w:r>
      <w:r>
        <w:rPr>
          <w:rFonts w:ascii="Times New Roman" w:cs="Times New Roman" w:hAnsi="Times New Roman"/>
          <w:sz w:val="28"/>
          <w:szCs w:val="28"/>
        </w:rPr>
        <w:t xml:space="preserve"> в Международном центре творческого развития «Арт Птица», руководит </w:t>
      </w:r>
      <w:r>
        <w:rPr>
          <w:rFonts w:ascii="Times New Roman" w:cs="Times New Roman" w:hAnsi="Times New Roman"/>
          <w:sz w:val="28"/>
          <w:szCs w:val="28"/>
        </w:rPr>
        <w:t xml:space="preserve">международными и всероссийскими </w:t>
      </w:r>
      <w:r>
        <w:rPr>
          <w:rFonts w:ascii="Times New Roman" w:cs="Times New Roman" w:hAnsi="Times New Roman"/>
          <w:sz w:val="28"/>
          <w:szCs w:val="28"/>
        </w:rPr>
        <w:t>проектами, организ</w:t>
      </w:r>
      <w:r>
        <w:rPr>
          <w:rFonts w:ascii="Times New Roman" w:cs="Times New Roman" w:hAnsi="Times New Roman"/>
          <w:sz w:val="28"/>
          <w:szCs w:val="28"/>
        </w:rPr>
        <w:t xml:space="preserve">ует </w:t>
      </w:r>
      <w:r>
        <w:rPr>
          <w:rFonts w:ascii="Times New Roman" w:cs="Times New Roman" w:hAnsi="Times New Roman"/>
          <w:sz w:val="28"/>
          <w:szCs w:val="28"/>
        </w:rPr>
        <w:t>культурны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акци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, педагогически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конференци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конкурс</w:t>
      </w:r>
      <w:r>
        <w:rPr>
          <w:rFonts w:ascii="Times New Roman" w:cs="Times New Roman" w:hAnsi="Times New Roman"/>
          <w:sz w:val="28"/>
          <w:szCs w:val="28"/>
        </w:rPr>
        <w:t xml:space="preserve">ы </w:t>
      </w:r>
      <w:r>
        <w:rPr>
          <w:rFonts w:ascii="Times New Roman" w:cs="Times New Roman" w:hAnsi="Times New Roman"/>
          <w:sz w:val="28"/>
          <w:szCs w:val="28"/>
        </w:rPr>
        <w:t>профессионального мастерства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выстав</w:t>
      </w:r>
      <w:r>
        <w:rPr>
          <w:rFonts w:ascii="Times New Roman" w:cs="Times New Roman" w:hAnsi="Times New Roman"/>
          <w:sz w:val="28"/>
          <w:szCs w:val="28"/>
        </w:rPr>
        <w:t xml:space="preserve">ки и </w:t>
      </w:r>
      <w:r>
        <w:rPr>
          <w:rFonts w:ascii="Times New Roman" w:cs="Times New Roman" w:hAnsi="Times New Roman"/>
          <w:sz w:val="28"/>
          <w:szCs w:val="28"/>
        </w:rPr>
        <w:t>фестивал</w:t>
      </w:r>
      <w:r>
        <w:rPr>
          <w:rFonts w:ascii="Times New Roman" w:cs="Times New Roman" w:hAnsi="Times New Roman"/>
          <w:sz w:val="28"/>
          <w:szCs w:val="28"/>
        </w:rPr>
        <w:t>и, координирует публикации методических работ и авторских материалов в СМИ.</w:t>
      </w:r>
    </w:p>
    <w:p w14:paraId="00000011">
      <w:pPr>
        <w:pStyle w:val="NoSpacing"/>
        <w:rPr>
          <w:rFonts w:ascii="Times New Roman" w:cs="Times New Roman" w:hAnsi="Times New Roman"/>
          <w:sz w:val="28"/>
          <w:szCs w:val="28"/>
        </w:rPr>
      </w:pPr>
    </w:p>
    <w:p w14:paraId="00000012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Наград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Награждена </w:t>
      </w:r>
      <w:r>
        <w:rPr>
          <w:rFonts w:ascii="Times New Roman" w:cs="Times New Roman" w:hAnsi="Times New Roman"/>
          <w:sz w:val="28"/>
          <w:szCs w:val="28"/>
        </w:rPr>
        <w:t xml:space="preserve">Благодарностью </w:t>
      </w:r>
      <w:r>
        <w:rPr>
          <w:rFonts w:ascii="Times New Roman" w:cs="Times New Roman" w:hAnsi="Times New Roman"/>
          <w:sz w:val="28"/>
          <w:szCs w:val="28"/>
        </w:rPr>
        <w:t>Департамента культуры Тюменской области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Почётной грамотой Комитета по культуре и туризму Администрации города Тобольска, Благодарственным письмом Главы администрации города за</w:t>
      </w:r>
      <w:r>
        <w:rPr>
          <w:rFonts w:ascii="Times New Roman" w:cs="Times New Roman" w:hAnsi="Times New Roman"/>
          <w:sz w:val="28"/>
          <w:szCs w:val="28"/>
        </w:rPr>
        <w:t xml:space="preserve"> многолетний добросовестный труд, высокий профессионализм, большой личный вклад в развитие культуры</w:t>
      </w:r>
      <w:r>
        <w:rPr>
          <w:rFonts w:ascii="Times New Roman" w:cs="Times New Roman" w:hAnsi="Times New Roman"/>
          <w:sz w:val="28"/>
          <w:szCs w:val="28"/>
        </w:rPr>
        <w:t xml:space="preserve"> и образования</w:t>
      </w:r>
      <w:r>
        <w:rPr>
          <w:rFonts w:ascii="Times New Roman" w:cs="Times New Roman" w:hAnsi="Times New Roman"/>
          <w:sz w:val="28"/>
          <w:szCs w:val="28"/>
        </w:rPr>
        <w:t>, а также многочисленными грамотами и благодарностями от учреждений культуры, образовательных организаций и общественных объединений.</w:t>
      </w:r>
    </w:p>
    <w:p w14:paraId="00000013">
      <w:pPr>
        <w:pStyle w:val="NoSpacing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00"/>
    <w:rsid w:val="0021690A"/>
    <w:rsid w:val="006E3FEE"/>
    <w:rsid w:val="00800508"/>
    <w:rsid w:val="00885D44"/>
    <w:rsid w:val="00895AAF"/>
    <w:rsid w:val="00B73500"/>
    <w:rsid w:val="00E236D4"/>
    <w:rsid w:val="00E737A2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3115"/>
  <w15:chartTrackingRefBased/>
  <w15:docId w15:val="{4044BC81-1739-4AFD-9488-6E8168DD806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2f539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2f539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2f5395" w:themeColor="accent1" w:themeShade="bf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2f5395" w:themeColor="accent1" w:themeShade="b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2f5395" w:themeColor="accent1" w:themeShade="bf"/>
      <w:sz w:val="40"/>
      <w:szCs w:val="40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cstheme="majorBidi" w:eastAsiaTheme="majorEastAsia"/>
      <w:color w:val="2f5395" w:themeColor="accent1" w:themeShade="bf"/>
      <w:sz w:val="28"/>
      <w:szCs w:val="28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semiHidden w:val="on"/>
    <w:rPr>
      <w:rFonts w:cstheme="majorBidi" w:eastAsiaTheme="majorEastAsia"/>
      <w:i/>
      <w:iCs/>
      <w:color w:val="2f5395" w:themeColor="accent1" w:themeShade="bf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semiHidden w:val="on"/>
    <w:rPr>
      <w:rFonts w:cstheme="majorBidi" w:eastAsiaTheme="majorEastAsia"/>
      <w:color w:val="2f5395" w:themeColor="accent1" w:themeShade="b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Цитата2Знак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2f5395" w:themeColor="accent1" w:themeShade="bf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395" w:themeColor="accent1" w:themeShade="bf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i/>
      <w:iCs/>
      <w:color w:val="2f5395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2f5395" w:themeColor="accent1" w:themeShade="bf"/>
      <w:spacing w:val="5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K</dc:creator>
  <cp:lastModifiedBy>Алла</cp:lastModifiedBy>
</cp:coreProperties>
</file>